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2ciijd2jcd1p" w:id="0"/>
      <w:bookmarkEnd w:id="0"/>
      <w:r w:rsidDel="00000000" w:rsidR="00000000" w:rsidRPr="00000000">
        <w:rPr>
          <w:rtl w:val="0"/>
        </w:rPr>
        <w:t xml:space="preserve">Мятеж дома Веспер (10161-10162)</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ind w:firstLine="720"/>
        <w:rPr/>
      </w:pPr>
      <w:r w:rsidDel="00000000" w:rsidR="00000000" w:rsidRPr="00000000">
        <w:rPr>
          <w:rtl w:val="0"/>
        </w:rPr>
        <w:t xml:space="preserve">В отличие от восстания на Эказе 10138 года, которое воспринимается как неоднозначный исторический эпизод, восстание дома Веспер историки единогласно признают одним из вопиющих прецедентов откровенного нарушения Великой конвенции, а работу властных институтов и лично императора Шаддама IV во время его подавления – образцом правильной работы всего имперского механизма.  </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ind w:firstLine="720"/>
        <w:rPr/>
      </w:pPr>
      <w:r w:rsidDel="00000000" w:rsidR="00000000" w:rsidRPr="00000000">
        <w:rPr>
          <w:rtl w:val="0"/>
        </w:rPr>
        <w:t xml:space="preserve">Великий дом Веспер, ранее представленный одной планетой Эстилон, возводит свои корни к императору Эстилу VI Коррино, правившему в 6200-6300-х годах. Его линия удерживала трон до 6800-х годов, пока не сменилась следующей линией Коррино; непрямые потомки Эстила, получив в своё пользование в качестве отступного одну из планет в системе Ицара (эпсилон Волопаса) и статус Великого дома, тихо угасали вдали от Кайтайна.</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ind w:firstLine="720"/>
        <w:rPr/>
      </w:pPr>
      <w:r w:rsidDel="00000000" w:rsidR="00000000" w:rsidRPr="00000000">
        <w:rPr>
          <w:rtl w:val="0"/>
        </w:rPr>
        <w:t xml:space="preserve">В конце 10150-х годов на планете произошла революция под лозунгом уравнения сословий в правах. Правящие слои пошли на поводу у абсолютного большинства населения планеты (глина, 65% жителей), тогда как железное сословие не согласилось с этим решением. Последовали кровавые столкновения, результатом которых стало уничтожение половины железного сословия, примерно 20 млн человек, еще 20 млн “железных” покинули Эстилон благодаря помощи Гильдии, чтобы найти убежище за пределами родной планеты.</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ind w:firstLine="720"/>
        <w:rPr/>
      </w:pPr>
      <w:r w:rsidDel="00000000" w:rsidR="00000000" w:rsidRPr="00000000">
        <w:rPr>
          <w:rtl w:val="0"/>
        </w:rPr>
        <w:t xml:space="preserve">Ландсраад принял резолюцию о нарушении домом Веспер Великой конвенции в части незыблемости фафрелаха. Император Шаддам отправил карательную миссию для водворения спокойствия на Эстилоне. В результате акции возмездия вся верхушка Великого дома Веспер была перебита, Великий дом лишён всех статусов, а планета Эстилон отдана новому сиридару.</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ind w:firstLine="720"/>
        <w:rPr/>
      </w:pPr>
      <w:r w:rsidDel="00000000" w:rsidR="00000000" w:rsidRPr="00000000">
        <w:rPr>
          <w:rtl w:val="0"/>
        </w:rPr>
        <w:t xml:space="preserve">Любопытно, что, как установило расследование, повстанцы из дома Веспер получали существенную материальную помощь техникой, оружием и боеприпасами от неустановленных лиц. В частности, были обнаружены энергощиты, рынок которых достаточно узок.</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ru"/>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